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650D" w:rsidRDefault="0058650D" w:rsidP="000E3AC8">
      <w:pPr>
        <w:ind w:left="709" w:right="986"/>
        <w:jc w:val="center"/>
        <w:rPr>
          <w:rFonts w:ascii="Verdana" w:eastAsia="Times New Roman" w:hAnsi="Verdana" w:cs="Times New Roman"/>
          <w:b/>
          <w:bCs/>
          <w:color w:val="1C4587"/>
          <w:lang w:eastAsia="fr-FR"/>
        </w:rPr>
      </w:pPr>
      <w:r>
        <w:rPr>
          <w:rFonts w:ascii="Verdana" w:eastAsia="Times New Roman" w:hAnsi="Verdana" w:cs="Times New Roman"/>
          <w:b/>
          <w:bCs/>
          <w:noProof/>
          <w:color w:val="1C4587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0</wp:posOffset>
            </wp:positionV>
            <wp:extent cx="2566800" cy="1522800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1-11-12 à 18.43.5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8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93F" w:rsidRDefault="00CA593F" w:rsidP="00CA593F">
      <w:pPr>
        <w:ind w:left="709" w:right="986"/>
        <w:jc w:val="center"/>
        <w:rPr>
          <w:rFonts w:ascii="Verdana" w:eastAsia="Times New Roman" w:hAnsi="Verdana" w:cs="Times New Roman"/>
          <w:b/>
          <w:bCs/>
          <w:color w:val="1C4587"/>
          <w:lang w:eastAsia="fr-FR"/>
        </w:rPr>
      </w:pPr>
    </w:p>
    <w:p w:rsidR="00CA593F" w:rsidRDefault="00CA593F" w:rsidP="00CA593F">
      <w:pPr>
        <w:ind w:left="709" w:right="986"/>
        <w:jc w:val="center"/>
        <w:rPr>
          <w:rFonts w:ascii="Verdana" w:eastAsia="Times New Roman" w:hAnsi="Verdana" w:cs="Times New Roman"/>
          <w:b/>
          <w:bCs/>
          <w:color w:val="1C4587"/>
          <w:lang w:eastAsia="fr-FR"/>
        </w:rPr>
      </w:pPr>
    </w:p>
    <w:p w:rsidR="00CA593F" w:rsidRDefault="00CA593F" w:rsidP="00CA593F">
      <w:pPr>
        <w:ind w:left="709" w:right="986"/>
        <w:jc w:val="center"/>
        <w:rPr>
          <w:rFonts w:ascii="Verdana" w:eastAsia="Times New Roman" w:hAnsi="Verdana" w:cs="Times New Roman"/>
          <w:b/>
          <w:bCs/>
          <w:color w:val="1C4587"/>
          <w:lang w:eastAsia="fr-FR"/>
        </w:rPr>
      </w:pPr>
    </w:p>
    <w:p w:rsidR="00CA593F" w:rsidRDefault="00CA593F" w:rsidP="00CA593F">
      <w:pPr>
        <w:ind w:left="709" w:right="986"/>
        <w:jc w:val="center"/>
        <w:rPr>
          <w:rFonts w:ascii="Verdana" w:eastAsia="Times New Roman" w:hAnsi="Verdana" w:cs="Times New Roman"/>
          <w:b/>
          <w:bCs/>
          <w:color w:val="1C4587"/>
          <w:lang w:eastAsia="fr-FR"/>
        </w:rPr>
      </w:pPr>
    </w:p>
    <w:p w:rsidR="00CA593F" w:rsidRDefault="00CA593F" w:rsidP="00CA593F">
      <w:pPr>
        <w:ind w:left="709" w:right="986"/>
        <w:jc w:val="center"/>
        <w:rPr>
          <w:rFonts w:ascii="Verdana" w:eastAsia="Times New Roman" w:hAnsi="Verdana" w:cs="Times New Roman"/>
          <w:b/>
          <w:bCs/>
          <w:color w:val="1C4587"/>
          <w:lang w:eastAsia="fr-FR"/>
        </w:rPr>
      </w:pPr>
    </w:p>
    <w:p w:rsidR="00CA593F" w:rsidRDefault="00CA593F" w:rsidP="00CA593F">
      <w:pPr>
        <w:ind w:left="709" w:right="986"/>
        <w:jc w:val="center"/>
        <w:rPr>
          <w:rFonts w:ascii="Verdana" w:eastAsia="Times New Roman" w:hAnsi="Verdana" w:cs="Times New Roman"/>
          <w:b/>
          <w:bCs/>
          <w:color w:val="1C4587"/>
          <w:lang w:eastAsia="fr-FR"/>
        </w:rPr>
      </w:pPr>
    </w:p>
    <w:p w:rsidR="00CA593F" w:rsidRDefault="00CA593F" w:rsidP="00CA593F">
      <w:pPr>
        <w:ind w:left="709" w:right="986"/>
        <w:jc w:val="center"/>
        <w:rPr>
          <w:rFonts w:ascii="Verdana" w:eastAsia="Times New Roman" w:hAnsi="Verdana" w:cs="Times New Roman"/>
          <w:b/>
          <w:bCs/>
          <w:color w:val="1C4587"/>
          <w:lang w:eastAsia="fr-FR"/>
        </w:rPr>
      </w:pPr>
    </w:p>
    <w:p w:rsidR="0058650D" w:rsidRPr="0058650D" w:rsidRDefault="00CA593F" w:rsidP="00CA593F">
      <w:pPr>
        <w:ind w:left="709" w:right="986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Verdana" w:eastAsia="Times New Roman" w:hAnsi="Verdana" w:cs="Times New Roman"/>
          <w:b/>
          <w:bCs/>
          <w:color w:val="1C4587"/>
          <w:lang w:eastAsia="fr-FR"/>
        </w:rPr>
        <w:t xml:space="preserve">Recherche </w:t>
      </w:r>
      <w:r w:rsidR="00F4126E">
        <w:rPr>
          <w:rFonts w:ascii="Verdana" w:eastAsia="Times New Roman" w:hAnsi="Verdana" w:cs="Times New Roman"/>
          <w:b/>
          <w:bCs/>
          <w:color w:val="1C4587"/>
          <w:lang w:eastAsia="fr-FR"/>
        </w:rPr>
        <w:t>un</w:t>
      </w:r>
      <w:r w:rsidR="00F4126E" w:rsidRPr="00F4126E">
        <w:rPr>
          <w:rFonts w:ascii="Verdana" w:eastAsia="Times New Roman" w:hAnsi="Verdana" w:cs="Times New Roman"/>
          <w:b/>
          <w:bCs/>
          <w:color w:val="1C4587"/>
          <w:sz w:val="22"/>
          <w:szCs w:val="22"/>
          <w:lang w:eastAsia="fr-FR"/>
        </w:rPr>
        <w:t>(e)</w:t>
      </w:r>
      <w:r w:rsidR="00F4126E">
        <w:rPr>
          <w:rFonts w:ascii="Verdana" w:eastAsia="Times New Roman" w:hAnsi="Verdana" w:cs="Times New Roman"/>
          <w:b/>
          <w:bCs/>
          <w:color w:val="1C4587"/>
          <w:lang w:eastAsia="fr-FR"/>
        </w:rPr>
        <w:t xml:space="preserve"> attaché</w:t>
      </w:r>
      <w:r w:rsidR="00F4126E" w:rsidRPr="00F4126E">
        <w:rPr>
          <w:rFonts w:ascii="Verdana" w:eastAsia="Times New Roman" w:hAnsi="Verdana" w:cs="Times New Roman"/>
          <w:b/>
          <w:bCs/>
          <w:color w:val="1C4587"/>
          <w:sz w:val="22"/>
          <w:szCs w:val="22"/>
          <w:lang w:eastAsia="fr-FR"/>
        </w:rPr>
        <w:t>(e)</w:t>
      </w:r>
      <w:r w:rsidR="00F4126E">
        <w:rPr>
          <w:rFonts w:ascii="Verdana" w:eastAsia="Times New Roman" w:hAnsi="Verdana" w:cs="Times New Roman"/>
          <w:b/>
          <w:bCs/>
          <w:color w:val="1C4587"/>
          <w:lang w:eastAsia="fr-FR"/>
        </w:rPr>
        <w:t xml:space="preserve"> de production</w:t>
      </w:r>
    </w:p>
    <w:p w:rsidR="0058650D" w:rsidRPr="00CA593F" w:rsidRDefault="0058650D" w:rsidP="000E3AC8">
      <w:pPr>
        <w:ind w:left="709" w:right="986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F4126E" w:rsidRPr="00F4126E" w:rsidRDefault="00F4126E" w:rsidP="00F4126E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  <w:r w:rsidRPr="00F4126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fr-FR"/>
        </w:rPr>
        <w:t>Conditions d’exercices</w:t>
      </w:r>
      <w:r w:rsidRPr="00F4126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: travail administratif et logistique à domicile, avec vos propres outils de travail (Mac et téléphone portable).</w:t>
      </w:r>
    </w:p>
    <w:p w:rsidR="00CA593F" w:rsidRPr="00CA593F" w:rsidRDefault="00CA593F" w:rsidP="00F4126E">
      <w:pPr>
        <w:ind w:right="986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F4126E" w:rsidRPr="00F4126E" w:rsidRDefault="00F4126E" w:rsidP="00F4126E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  <w:r w:rsidRPr="00F4126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fr-FR"/>
        </w:rPr>
        <w:t>Profil recherché</w:t>
      </w:r>
      <w:r w:rsidRPr="00F4126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: technicien intermittent du spectacle.</w:t>
      </w:r>
    </w:p>
    <w:p w:rsidR="00CA593F" w:rsidRPr="00CA593F" w:rsidRDefault="00CA593F" w:rsidP="00F4126E">
      <w:pPr>
        <w:ind w:left="709" w:right="986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F4126E" w:rsidRDefault="00F4126E" w:rsidP="00F4126E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  <w:r w:rsidRPr="00F4126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fr-FR"/>
        </w:rPr>
        <w:t>Résumé du poste</w:t>
      </w:r>
      <w:r w:rsidRPr="00F4126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: </w:t>
      </w:r>
      <w:r w:rsidR="0046776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v</w:t>
      </w:r>
      <w:r w:rsidRPr="00F4126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ous devrez préparer la partie artistique (validation des répertoires) et logistique (feuille de route) de cérémonies de mariages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ou baptêmes.</w:t>
      </w:r>
    </w:p>
    <w:p w:rsidR="00F4126E" w:rsidRPr="00F4126E" w:rsidRDefault="00F4126E" w:rsidP="00F4126E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  <w:r w:rsidRPr="00F4126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Nous vous fournissons des outils simples et complets pour bien vous repérer, même si les chants Gospel vous sont plutôt inconnus.</w:t>
      </w:r>
      <w:r w:rsidRPr="00F4126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br/>
        <w:t>Vous devrez être rapidement autonome pour communiquer avec de nombreux clients particuliers, les relancer et finaliser une feuille de route à l’attention des artistes (nombreux détails dont la vérification des horaires, trajets, sonorisation...).</w:t>
      </w:r>
    </w:p>
    <w:p w:rsidR="00F4126E" w:rsidRDefault="00F4126E" w:rsidP="00F4126E">
      <w:pPr>
        <w:ind w:left="709" w:right="986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fr-FR"/>
        </w:rPr>
      </w:pPr>
    </w:p>
    <w:p w:rsidR="00F4126E" w:rsidRPr="00F4126E" w:rsidRDefault="00F4126E" w:rsidP="00F4126E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  <w:r w:rsidRPr="00F4126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fr-FR"/>
        </w:rPr>
        <w:t>Rémunération</w:t>
      </w:r>
      <w:r w:rsidRPr="00F4126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: un salaire de 120€ net par jour pour la réalisation de 5 feuilles de route.</w:t>
      </w:r>
    </w:p>
    <w:p w:rsidR="00F4126E" w:rsidRPr="00F4126E" w:rsidRDefault="00F4126E" w:rsidP="00F4126E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F4126E" w:rsidRPr="00F4126E" w:rsidRDefault="00F4126E" w:rsidP="00F4126E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  <w:r w:rsidRPr="00F4126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fr-FR"/>
        </w:rPr>
        <w:t>Durée de la mission</w:t>
      </w:r>
      <w:r w:rsidRPr="00F4126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: il faut être en mesure de s’engager pour un minimum de 70 feuilles de route, à gérer entre mars-avril 2022, jusque décembre 2022</w:t>
      </w:r>
      <w:r w:rsidR="0046776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.</w:t>
      </w:r>
    </w:p>
    <w:p w:rsidR="00F4126E" w:rsidRDefault="00F4126E" w:rsidP="00F4126E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F4126E" w:rsidRPr="00F4126E" w:rsidRDefault="00F4126E" w:rsidP="00F4126E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  <w:r w:rsidRPr="00F4126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fr-FR"/>
        </w:rPr>
        <w:t>Compétences</w:t>
      </w:r>
      <w:r w:rsidRPr="00F4126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: bonne connaissance des tableurs (Google Sheets et excel). Un très bon sens de l'organisation.</w:t>
      </w:r>
      <w:r w:rsidR="0046776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 w:rsidRPr="00F4126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Avoir un </w:t>
      </w:r>
      <w:r w:rsidR="0046776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excellent</w:t>
      </w:r>
      <w:r w:rsidRPr="00F4126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relationnel client (par téléphone) et en équipe.</w:t>
      </w:r>
    </w:p>
    <w:p w:rsidR="00F4126E" w:rsidRPr="00F4126E" w:rsidRDefault="00F4126E" w:rsidP="00F4126E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</w:p>
    <w:p w:rsidR="002B667D" w:rsidRDefault="00F4126E" w:rsidP="00F4126E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  <w:r w:rsidRPr="00F4126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fr-FR"/>
        </w:rPr>
        <w:t>Précisions</w:t>
      </w:r>
      <w:r w:rsidRPr="00F4126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: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n</w:t>
      </w:r>
      <w:r w:rsidRPr="00F4126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ous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sommes une équipe très bien structurée et passionnée. Nous </w:t>
      </w:r>
      <w:r w:rsidRPr="00F4126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souhaitons trouver quelqu’un d’efficace et de réactif, qui aime s’adapter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et qui </w:t>
      </w:r>
      <w:r w:rsidRPr="00F4126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pourra travailler dans la bonne humeur</w:t>
      </w:r>
      <w:r w:rsidR="002B667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.</w:t>
      </w:r>
    </w:p>
    <w:p w:rsidR="00F4126E" w:rsidRPr="00F4126E" w:rsidRDefault="00F4126E" w:rsidP="00F4126E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  <w:r w:rsidRPr="00F4126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Prévoir un temps </w:t>
      </w:r>
      <w:r w:rsidR="002B667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personnel </w:t>
      </w:r>
      <w:r w:rsidRPr="00F4126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de formation de départ de 2-3 jours non rémunéré (lecture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du </w:t>
      </w:r>
      <w:r w:rsidRPr="00F4126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process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et de 10 </w:t>
      </w:r>
      <w:r w:rsidRPr="00F4126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vidéos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tutoriels</w:t>
      </w:r>
      <w:r w:rsidRPr="00F4126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, mise en place des outils d’équipe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, questions-réponses…</w:t>
      </w:r>
      <w:r w:rsidRPr="00F4126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).</w:t>
      </w:r>
    </w:p>
    <w:p w:rsidR="00CA593F" w:rsidRDefault="00CA593F" w:rsidP="00F4126E">
      <w:pPr>
        <w:ind w:left="709" w:right="986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F4126E" w:rsidRPr="009B7670" w:rsidRDefault="00F4126E" w:rsidP="00F4126E">
      <w:pPr>
        <w:ind w:left="709" w:right="986"/>
        <w:jc w:val="both"/>
        <w:rPr>
          <w:rFonts w:ascii="Times New Roman" w:eastAsia="Times New Roman" w:hAnsi="Times New Roman" w:cs="Times New Roman"/>
          <w:lang w:eastAsia="fr-FR"/>
        </w:rPr>
      </w:pPr>
      <w:r w:rsidRPr="009B767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fr-FR"/>
        </w:rPr>
        <w:t>L’employeur</w:t>
      </w:r>
      <w:r w:rsidRPr="009B767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: Gospel Event produit des spectacles de Gospel depuis plus de 20 ans.</w:t>
      </w:r>
    </w:p>
    <w:p w:rsidR="00F4126E" w:rsidRPr="00CA593F" w:rsidRDefault="00F4126E" w:rsidP="00F4126E">
      <w:pPr>
        <w:ind w:left="709" w:right="986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E3AC8" w:rsidRDefault="000E3AC8" w:rsidP="00F4126E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fr-FR"/>
        </w:rPr>
        <w:t>Contact</w:t>
      </w:r>
      <w:r w:rsidRPr="0058650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: </w:t>
      </w:r>
      <w:r w:rsidR="009B767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Virginie Doré</w:t>
      </w:r>
      <w:r w:rsidR="00B504A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r w:rsidR="004D0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– virginie.gospelevent@icloud</w:t>
      </w:r>
      <w:r w:rsidR="005F701C" w:rsidRPr="005F701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>.com</w:t>
      </w:r>
    </w:p>
    <w:p w:rsidR="005F701C" w:rsidRDefault="005F701C" w:rsidP="00F4126E">
      <w:pPr>
        <w:ind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  <w:tab/>
        <w:t xml:space="preserve">       </w:t>
      </w:r>
    </w:p>
    <w:p w:rsidR="000E3AC8" w:rsidRDefault="000E3AC8" w:rsidP="00CA593F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</w:p>
    <w:p w:rsidR="000E3AC8" w:rsidRDefault="000E3AC8" w:rsidP="000E3AC8">
      <w:pPr>
        <w:ind w:left="709" w:right="986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fr-FR"/>
        </w:rPr>
      </w:pPr>
    </w:p>
    <w:p w:rsidR="00F4126E" w:rsidRPr="00F4126E" w:rsidRDefault="00F4126E" w:rsidP="00F4126E">
      <w:pPr>
        <w:ind w:left="709" w:right="986"/>
        <w:rPr>
          <w:rFonts w:ascii="Times New Roman" w:eastAsia="Times New Roman" w:hAnsi="Times New Roman" w:cs="Times New Roman"/>
          <w:lang w:eastAsia="fr-FR"/>
        </w:rPr>
      </w:pPr>
    </w:p>
    <w:p w:rsidR="000E3AC8" w:rsidRDefault="000E3AC8" w:rsidP="000E3AC8">
      <w:pPr>
        <w:ind w:left="709" w:right="986"/>
      </w:pPr>
    </w:p>
    <w:sectPr w:rsidR="000E3AC8" w:rsidSect="00F4126E">
      <w:pgSz w:w="11900" w:h="16840"/>
      <w:pgMar w:top="269" w:right="1417" w:bottom="58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0D"/>
    <w:rsid w:val="000E3AC8"/>
    <w:rsid w:val="002B667D"/>
    <w:rsid w:val="0036312C"/>
    <w:rsid w:val="003D4D8D"/>
    <w:rsid w:val="0046776B"/>
    <w:rsid w:val="004D0FF7"/>
    <w:rsid w:val="0058650D"/>
    <w:rsid w:val="005F701C"/>
    <w:rsid w:val="009B7670"/>
    <w:rsid w:val="00B03A7B"/>
    <w:rsid w:val="00B504AD"/>
    <w:rsid w:val="00C30720"/>
    <w:rsid w:val="00CA593F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DDCE"/>
  <w15:chartTrackingRefBased/>
  <w15:docId w15:val="{E1F4C301-E1F6-9946-9E98-187616D8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5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5F701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7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Dandonneau</dc:creator>
  <cp:keywords/>
  <dc:description/>
  <cp:lastModifiedBy>Alain Dandonneau</cp:lastModifiedBy>
  <cp:revision>2</cp:revision>
  <dcterms:created xsi:type="dcterms:W3CDTF">2021-11-15T14:41:00Z</dcterms:created>
  <dcterms:modified xsi:type="dcterms:W3CDTF">2021-11-15T14:41:00Z</dcterms:modified>
</cp:coreProperties>
</file>